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DD" w:rsidRPr="007527DD" w:rsidRDefault="007527DD" w:rsidP="007527DD">
      <w:pPr>
        <w:spacing w:after="0" w:line="240" w:lineRule="auto"/>
        <w:ind w:left="-709" w:right="-284"/>
        <w:jc w:val="right"/>
        <w:rPr>
          <w:rFonts w:ascii="Times New Roman" w:hAnsi="Times New Roman" w:cs="Times New Roman"/>
          <w:b/>
          <w:i/>
          <w:sz w:val="28"/>
          <w:szCs w:val="28"/>
        </w:rPr>
      </w:pPr>
      <w:r w:rsidRPr="007527DD">
        <w:rPr>
          <w:rFonts w:ascii="Times New Roman" w:hAnsi="Times New Roman" w:cs="Times New Roman"/>
          <w:b/>
          <w:i/>
          <w:sz w:val="28"/>
          <w:szCs w:val="28"/>
        </w:rPr>
        <w:t xml:space="preserve">Витяг з наказу </w:t>
      </w:r>
      <w:r>
        <w:rPr>
          <w:rFonts w:ascii="Times New Roman" w:hAnsi="Times New Roman" w:cs="Times New Roman"/>
          <w:b/>
          <w:i/>
          <w:sz w:val="28"/>
          <w:szCs w:val="28"/>
        </w:rPr>
        <w:t xml:space="preserve"> МОН </w:t>
      </w:r>
      <w:r w:rsidRPr="007527DD">
        <w:rPr>
          <w:rFonts w:ascii="Times New Roman" w:hAnsi="Times New Roman" w:cs="Times New Roman"/>
          <w:b/>
          <w:i/>
          <w:sz w:val="28"/>
          <w:szCs w:val="28"/>
        </w:rPr>
        <w:t>від 16 квітня 2018 року №367</w:t>
      </w:r>
    </w:p>
    <w:p w:rsidR="007527DD" w:rsidRPr="007527DD" w:rsidRDefault="007527DD" w:rsidP="007527DD">
      <w:pPr>
        <w:spacing w:after="0" w:line="240" w:lineRule="auto"/>
        <w:ind w:left="-709" w:right="-284"/>
        <w:jc w:val="right"/>
        <w:rPr>
          <w:rFonts w:ascii="Times New Roman" w:hAnsi="Times New Roman" w:cs="Times New Roman"/>
          <w:b/>
          <w:i/>
          <w:sz w:val="28"/>
          <w:szCs w:val="28"/>
        </w:rPr>
      </w:pPr>
      <w:r w:rsidRPr="007527DD">
        <w:rPr>
          <w:rFonts w:ascii="Times New Roman" w:hAnsi="Times New Roman" w:cs="Times New Roman"/>
          <w:b/>
          <w:i/>
          <w:sz w:val="28"/>
          <w:szCs w:val="28"/>
        </w:rPr>
        <w:t xml:space="preserve"> «Про затвердження Порядку зарахування, </w:t>
      </w:r>
    </w:p>
    <w:p w:rsidR="007527DD" w:rsidRPr="007527DD" w:rsidRDefault="007527DD" w:rsidP="007527DD">
      <w:pPr>
        <w:spacing w:after="0" w:line="240" w:lineRule="auto"/>
        <w:ind w:left="-709" w:right="-284"/>
        <w:jc w:val="right"/>
        <w:rPr>
          <w:rFonts w:ascii="Times New Roman" w:hAnsi="Times New Roman" w:cs="Times New Roman"/>
          <w:b/>
          <w:i/>
          <w:sz w:val="28"/>
          <w:szCs w:val="28"/>
        </w:rPr>
      </w:pPr>
      <w:r w:rsidRPr="007527DD">
        <w:rPr>
          <w:rFonts w:ascii="Times New Roman" w:hAnsi="Times New Roman" w:cs="Times New Roman"/>
          <w:b/>
          <w:i/>
          <w:sz w:val="28"/>
          <w:szCs w:val="28"/>
        </w:rPr>
        <w:t xml:space="preserve">відрахування та переведення учнів </w:t>
      </w:r>
    </w:p>
    <w:p w:rsidR="007527DD" w:rsidRPr="007527DD" w:rsidRDefault="007527DD" w:rsidP="007527DD">
      <w:pPr>
        <w:spacing w:after="0" w:line="240" w:lineRule="auto"/>
        <w:ind w:left="-709" w:right="-284"/>
        <w:jc w:val="right"/>
        <w:rPr>
          <w:rFonts w:ascii="Times New Roman" w:hAnsi="Times New Roman" w:cs="Times New Roman"/>
          <w:b/>
          <w:i/>
          <w:sz w:val="28"/>
          <w:szCs w:val="28"/>
        </w:rPr>
      </w:pPr>
      <w:r w:rsidRPr="007527DD">
        <w:rPr>
          <w:rFonts w:ascii="Times New Roman" w:hAnsi="Times New Roman" w:cs="Times New Roman"/>
          <w:b/>
          <w:i/>
          <w:sz w:val="28"/>
          <w:szCs w:val="28"/>
        </w:rPr>
        <w:t>до державних та комунальних закладів освіти</w:t>
      </w:r>
    </w:p>
    <w:p w:rsidR="007527DD" w:rsidRPr="007527DD" w:rsidRDefault="007527DD" w:rsidP="007527DD">
      <w:pPr>
        <w:spacing w:after="0" w:line="240" w:lineRule="auto"/>
        <w:ind w:left="-709" w:right="-284"/>
        <w:jc w:val="right"/>
        <w:rPr>
          <w:rFonts w:ascii="Times New Roman" w:hAnsi="Times New Roman" w:cs="Times New Roman"/>
          <w:b/>
          <w:i/>
          <w:sz w:val="28"/>
          <w:szCs w:val="28"/>
        </w:rPr>
      </w:pPr>
      <w:r w:rsidRPr="007527DD">
        <w:rPr>
          <w:rFonts w:ascii="Times New Roman" w:hAnsi="Times New Roman" w:cs="Times New Roman"/>
          <w:b/>
          <w:i/>
          <w:sz w:val="28"/>
          <w:szCs w:val="28"/>
        </w:rPr>
        <w:t xml:space="preserve"> для здобуття повної загальної середньої освіти».</w:t>
      </w:r>
    </w:p>
    <w:p w:rsidR="007527DD" w:rsidRPr="007527DD" w:rsidRDefault="007527DD" w:rsidP="007527DD">
      <w:pPr>
        <w:spacing w:line="240" w:lineRule="auto"/>
        <w:ind w:left="-709" w:right="-284"/>
        <w:rPr>
          <w:rFonts w:ascii="Times New Roman" w:hAnsi="Times New Roman" w:cs="Times New Roman"/>
          <w:b/>
          <w:i/>
          <w:sz w:val="28"/>
          <w:szCs w:val="28"/>
        </w:rPr>
      </w:pPr>
    </w:p>
    <w:p w:rsidR="007527DD" w:rsidRPr="007527DD" w:rsidRDefault="007527DD" w:rsidP="007527DD">
      <w:pPr>
        <w:spacing w:after="0" w:line="240" w:lineRule="auto"/>
        <w:ind w:left="-709" w:right="-284"/>
        <w:jc w:val="center"/>
        <w:rPr>
          <w:rFonts w:ascii="Times New Roman" w:hAnsi="Times New Roman" w:cs="Times New Roman"/>
          <w:b/>
          <w:sz w:val="32"/>
          <w:szCs w:val="32"/>
        </w:rPr>
      </w:pPr>
      <w:r w:rsidRPr="007527DD">
        <w:rPr>
          <w:rFonts w:ascii="Times New Roman" w:hAnsi="Times New Roman" w:cs="Times New Roman"/>
          <w:b/>
          <w:sz w:val="32"/>
          <w:szCs w:val="32"/>
        </w:rPr>
        <w:t>ПОРЯДОК</w:t>
      </w:r>
    </w:p>
    <w:p w:rsidR="007527DD" w:rsidRPr="007527DD" w:rsidRDefault="007527DD" w:rsidP="007527DD">
      <w:pPr>
        <w:spacing w:after="0" w:line="240" w:lineRule="auto"/>
        <w:ind w:left="-709" w:right="-284"/>
        <w:jc w:val="center"/>
        <w:rPr>
          <w:rFonts w:ascii="Times New Roman" w:hAnsi="Times New Roman" w:cs="Times New Roman"/>
          <w:b/>
          <w:sz w:val="32"/>
          <w:szCs w:val="32"/>
        </w:rPr>
      </w:pPr>
      <w:r w:rsidRPr="007527DD">
        <w:rPr>
          <w:rFonts w:ascii="Times New Roman" w:hAnsi="Times New Roman" w:cs="Times New Roman"/>
          <w:b/>
          <w:sz w:val="32"/>
          <w:szCs w:val="32"/>
        </w:rPr>
        <w:t xml:space="preserve"> зарахування, відрахування та переведення учнів до державних </w:t>
      </w:r>
    </w:p>
    <w:p w:rsidR="007527DD" w:rsidRPr="007527DD" w:rsidRDefault="007527DD" w:rsidP="007527DD">
      <w:pPr>
        <w:spacing w:after="0" w:line="240" w:lineRule="auto"/>
        <w:ind w:left="-709" w:right="-284"/>
        <w:jc w:val="center"/>
        <w:rPr>
          <w:rFonts w:ascii="Times New Roman" w:hAnsi="Times New Roman" w:cs="Times New Roman"/>
          <w:b/>
          <w:sz w:val="32"/>
          <w:szCs w:val="32"/>
        </w:rPr>
      </w:pPr>
      <w:r w:rsidRPr="007527DD">
        <w:rPr>
          <w:rFonts w:ascii="Times New Roman" w:hAnsi="Times New Roman" w:cs="Times New Roman"/>
          <w:b/>
          <w:sz w:val="32"/>
          <w:szCs w:val="32"/>
        </w:rPr>
        <w:t xml:space="preserve">та комунальних закладів освіти для здобуття повної </w:t>
      </w:r>
    </w:p>
    <w:p w:rsidR="007527DD" w:rsidRPr="007527DD" w:rsidRDefault="007527DD" w:rsidP="007527DD">
      <w:pPr>
        <w:spacing w:after="0" w:line="240" w:lineRule="auto"/>
        <w:ind w:left="-709" w:right="-284"/>
        <w:jc w:val="center"/>
        <w:rPr>
          <w:rFonts w:ascii="Times New Roman" w:hAnsi="Times New Roman" w:cs="Times New Roman"/>
          <w:b/>
          <w:sz w:val="32"/>
          <w:szCs w:val="32"/>
        </w:rPr>
      </w:pPr>
      <w:r w:rsidRPr="007527DD">
        <w:rPr>
          <w:rFonts w:ascii="Times New Roman" w:hAnsi="Times New Roman" w:cs="Times New Roman"/>
          <w:b/>
          <w:sz w:val="32"/>
          <w:szCs w:val="32"/>
        </w:rPr>
        <w:t xml:space="preserve">загальної середньої освіти </w:t>
      </w:r>
    </w:p>
    <w:p w:rsidR="007527DD" w:rsidRPr="007527DD" w:rsidRDefault="007527DD" w:rsidP="007527DD">
      <w:pPr>
        <w:spacing w:line="240" w:lineRule="auto"/>
        <w:ind w:left="-709" w:right="-284"/>
        <w:jc w:val="center"/>
        <w:rPr>
          <w:rFonts w:ascii="Times New Roman" w:hAnsi="Times New Roman" w:cs="Times New Roman"/>
          <w:b/>
          <w:sz w:val="32"/>
          <w:szCs w:val="32"/>
        </w:rPr>
      </w:pPr>
    </w:p>
    <w:p w:rsidR="007527DD" w:rsidRPr="00E324F6" w:rsidRDefault="007527DD" w:rsidP="007527DD">
      <w:pPr>
        <w:spacing w:line="240" w:lineRule="auto"/>
        <w:ind w:left="-284" w:right="1" w:firstLine="142"/>
        <w:jc w:val="center"/>
        <w:rPr>
          <w:rFonts w:ascii="Times New Roman" w:hAnsi="Times New Roman" w:cs="Times New Roman"/>
          <w:b/>
          <w:sz w:val="28"/>
          <w:szCs w:val="28"/>
        </w:rPr>
      </w:pPr>
      <w:r w:rsidRPr="00E324F6">
        <w:rPr>
          <w:rFonts w:ascii="Times New Roman" w:hAnsi="Times New Roman" w:cs="Times New Roman"/>
          <w:b/>
          <w:sz w:val="28"/>
          <w:szCs w:val="28"/>
        </w:rPr>
        <w:t>І. Загальні положення</w:t>
      </w:r>
    </w:p>
    <w:p w:rsidR="007527DD" w:rsidRDefault="007527DD" w:rsidP="007527DD">
      <w:pPr>
        <w:spacing w:line="240" w:lineRule="auto"/>
        <w:ind w:left="-284" w:right="1" w:firstLine="142"/>
        <w:jc w:val="both"/>
        <w:rPr>
          <w:rFonts w:ascii="Times New Roman" w:hAnsi="Times New Roman" w:cs="Times New Roman"/>
          <w:b/>
          <w:sz w:val="28"/>
          <w:szCs w:val="28"/>
        </w:rPr>
      </w:pPr>
    </w:p>
    <w:p w:rsidR="007527DD" w:rsidRPr="00E324F6" w:rsidRDefault="007527DD" w:rsidP="007527DD">
      <w:pPr>
        <w:spacing w:line="240" w:lineRule="auto"/>
        <w:ind w:left="-284" w:right="1" w:firstLine="142"/>
        <w:jc w:val="both"/>
        <w:rPr>
          <w:rFonts w:ascii="Times New Roman" w:hAnsi="Times New Roman" w:cs="Times New Roman"/>
          <w:b/>
          <w:sz w:val="28"/>
          <w:szCs w:val="28"/>
        </w:rPr>
      </w:pPr>
      <w:r w:rsidRPr="00E324F6">
        <w:rPr>
          <w:rFonts w:ascii="Times New Roman" w:hAnsi="Times New Roman" w:cs="Times New Roman"/>
          <w:b/>
          <w:sz w:val="28"/>
          <w:szCs w:val="28"/>
        </w:rPr>
        <w:t xml:space="preserve">ІІ. Зарахування до закладу загальної середньої освіти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1. </w:t>
      </w:r>
      <w:r w:rsidRPr="00561485">
        <w:rPr>
          <w:rFonts w:ascii="Times New Roman" w:hAnsi="Times New Roman" w:cs="Times New Roman"/>
          <w:b/>
          <w:sz w:val="28"/>
          <w:szCs w:val="28"/>
        </w:rPr>
        <w:t>Зарахування до початкової школи</w:t>
      </w:r>
      <w:r w:rsidRPr="00E324F6">
        <w:rPr>
          <w:rFonts w:ascii="Times New Roman" w:hAnsi="Times New Roman" w:cs="Times New Roman"/>
          <w:sz w:val="28"/>
          <w:szCs w:val="28"/>
        </w:rPr>
        <w:t xml:space="preserve">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1. Заяву про зарахування дитини до першого класу закладу освіти, за яким закріплена територія обслуговування, на якій проживає ця дитина, та документи, визначені пунктом 4 розділу І цього Порядку, подаються до відповідного закладу одним з батьків дитини особисто до 31 травня. Крім того, заяви та документи, визначені пунктом 4 розділу І цього Порядку, до 31 травня можуть бути подані до інших закладів освіти (без обмеження їх кількості) для зарахування на вільні місця. У разі наявності та за бажанням одного з батьків при поданні заяви може бути пред’явлено документ, що підтверджує місце проживання дитини чи одного з її батьків на території обслуговування закладу освіти, реквізити якого вказуються в заяві. Впродовж 01-15 червня заяви про зарахування дітей не приймаються, що не виключає права батьків подавати заяви після 15 червня на вільні місця. Присутність дитини під час подання заяви, жеребкування або її зарахування не є обов’язковою, не може вимагатися працівниками закладу освіти чи бути умовою її зарахування. Дитина зараховується до першого класу за однією з процедур, визначених пунктами 2, 7 або 3-7 чи пунктом 8 цього розділу.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2. Якщо станом на 31 травня кількість поданих заяв не перевищує загальної кількості місць у першому (перших) класі (класах), не пізніше 01 червня видається наказ про зарахування усіх дітей. Список зарахованих учнів із зазначенням їх прізвищ оприлюднюється виключно в закладі освіти. Інформація про наявність вільних місць оприлюднюється відповідно до пункту 7 розділу І цього Порядку.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3. Якщо станом на 31 травня кількість поданих заяв перевищує загальну кількість місць у першому (перших) класі (класах), зарахування дітей відбувається за такими правилами: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1) до 01 червня включно зараховуються усі діти, місце проживання яких на території обслуговування закладу освіти підтверджене, а також діти, які є рідними </w:t>
      </w:r>
      <w:bookmarkStart w:id="0" w:name="_GoBack"/>
      <w:bookmarkEnd w:id="0"/>
      <w:r w:rsidRPr="00E324F6">
        <w:rPr>
          <w:rFonts w:ascii="Times New Roman" w:hAnsi="Times New Roman" w:cs="Times New Roman"/>
          <w:sz w:val="28"/>
          <w:szCs w:val="28"/>
        </w:rPr>
        <w:t xml:space="preserve"> </w:t>
      </w:r>
      <w:r w:rsidRPr="00E324F6">
        <w:rPr>
          <w:rFonts w:ascii="Times New Roman" w:hAnsi="Times New Roman" w:cs="Times New Roman"/>
          <w:sz w:val="28"/>
          <w:szCs w:val="28"/>
        </w:rPr>
        <w:lastRenderedPageBreak/>
        <w:t xml:space="preserve">(усиновленими)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(у разі його наявності);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2) до 15 червня включно на вільні місця зараховуються діти, які не проживають на території обслуговування цього закладу, за результатами жеребкування, процедура проведення якого розробляється відповідно до глави 2 цього розділу, схвалюється педагогічною радою закладу освіти та затверджується його керівником; </w:t>
      </w:r>
    </w:p>
    <w:p w:rsidR="007527DD" w:rsidRDefault="007527DD" w:rsidP="007527DD">
      <w:pPr>
        <w:spacing w:after="0"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3) до 15 червня включно зараховуються на вільні місця та за умови утворення окремого (окремих) класу (класів) також і ті діти, які не проживають на території обслуговування цього закладу, але мають бажання здобувати освіту за освітньою програмою, що використовується закладом освіти та затверджена Державною службою якості освіти України. У випадку якщо кількість поданих заяв перевищує загальну кількість місць у такому класі (класах), зарахування дітей відбувається за результатами жеребкування. Діти зараховуються на вільні місця до закладу освіти за умови подання до 15 червня необхідних документів. </w:t>
      </w:r>
    </w:p>
    <w:p w:rsidR="007527DD" w:rsidRDefault="007527DD" w:rsidP="007527DD">
      <w:pPr>
        <w:spacing w:after="0"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Якщо заклад освіти, до якого дитина може бути зарахована на вільне місце, і заклад освіти, на території обслуговування якого проживає ця дитина, розташовані в межах одного населеного пункту, то до необхідних документів додається також довідка закладу освіти, на території обслуговування якого проживає дитина, про її відрахування з цього закладу чи не зарахування до нього (додаток 2). Така довідка має бути видана закладом освіти, на території якого проживає ця дитина, впродовж одного робочого дня з дати звернення одного з батьків дитини.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4. Впродовж двох робочих днів з дня зарахування дітей відповідно до підпункту 1 пункту 3 цієї глави заклад освіти оприлюднює з дотриманням Закону України «Про захист персональних даних» на інформаційному стенді закладу освіти, а також на офіційному сайті закладу освіти (а у разі його відсутності – на офіційному сайті органу, до сфери управління якого належить заклад освіти): список зарахованих учнів із зазначенням лише їх прізвищ; оголошення про дату, час, місце і спосіб проведення жеребкування; інформацію про кількість вільних місць і прізвища дітей, які претендують на вільні місця; наказ керівника закладу освіти про утворення конкурсної комісії у складі 3 осіб для проведення жеребкування.</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 5. З метою зарахування усіх дітей, зазначених у підпункті 1 пункту 3 цієї глави, керівник закладу освіти вживає заходів щодо раціонального використання наявних у закладі освіти приміщень та/або ініціює перед органом, у сфері управління якого перебуває заклад освіти: відкриття додаткового (додаткових) класу (класів), у тому числі 7 інклюзивного чи спеціального; внесення необхідних змін в організацію освітнього процесу; вивільнення приміщень, що використовуються не за призначенням (у тому числі, шляхом припинення орендних відносин). У випадку, якщо після вжиття вичерпних заходів кількість дітей, які мають право на першочергове зарахування, перевищує спроможність закладу освіти, орган, у сфері управління якого перебуває заклад освіти, невідкладно має запропонувати на вибір батьків таких дітей перелік закладів освіти, максимально доступних і наближених до місця їх проживання, а також сприяти зарахуванню дітей до обраних їх батьками закладів освіти.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lastRenderedPageBreak/>
        <w:t xml:space="preserve">6. Після 15 червня зарахування на вільні місця відбувається у такому порядку: до початку навчального року – діти, які мають право на першочергове зарахування; впродовж навчального року – у порядку надходження заяв про зарахування. Інформація про кількість зарахованих учнів та наявність вільних місць оприлюднюється відповідно до пункту 7 розділу І цього Порядку.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7. До класів, у яких навчання здійснюється мовою корінного народу чи національної меншини поряд з державною мовою, першочергово зараховуються діти, які належать до цих корінних народів чи національних меншин. Зарахування інших дітей на вільні місця (у разі їх наявності) відбувається за результатами жеребкування до 15 червня включно. Після 15 червня зарахування на вільні місця відбувається у порядку надходження заяв про зарахування.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8. Особливості зарахування дітей до закладів освіти, які здійснюють освітню діяльність з урахуванням міжнародних договорів України, можуть визначатися цими договорами. 9. Зарахування дітей до 2-4 класів початкової школи відбувається на вільні місця у порядку надходження заяв про зарахування.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2. Порядок проведення жеребкування для зарахування дітей до закладу освіти на вільні місця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1. Жеребкування проводиться у період з 5 по 10 червня.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2. Жеребкування є заходом публічного характеру, що проводиться за добровільної присутності батьків дітей, які претендують на вільні місця, або 8 уповноваженої ними особи (далі – учасники жеребкування) на засадах випадкової вибірки, прозорості та відкритості. Під час жеребкування мають право бути присутніми представники засобів масової інформації та громадських об’єднань, зареєстрованих в установленому порядку. 3. Жеребкування проводиться за допомогою барабана, скриньки або іншого пристрою, що має бути виготовлений з прозорого матеріалу (далі - пристрій), з використанням однакових за розміром, кольором, вагою, формою та іншими ознаками кульок, карток, аркушів паперу тощо (далі - жеребки). Жеребки виготовляються чи запаковуються у спосіб, що унеможливлює ознайомлення з їх змістом до моменту діставання їх з пристрою. Тип пристрою та жеребків визначається конкурсною комісією до її засідання, на якому відбувається жеребкування.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4. Загальна кількість жеребків має дорівнювати кількості дітей, які претендують на вільні місця. Кількість жеребків, які дають право бути зарахованим на вільне місце, має відповідати кількості таких вільних місць. Інформація про те, які з жеребків дають право бути зарахованим на вільне місце, має бути доведена до відома усіх присутніх учасників жеребкування з обов’язковим відображенням у відповідному протоколі засідання конкурсної комісії.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5. Жеребки до їх поміщення у пристрій демонструються присутнім учасникам жеребкування, які мають право оглянути як жеребки, так і пристрій.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6. Після перемішування жеребків у пристрої кожен учасник жеребкування дістає жеребок з пристрою у порядку розміщення дітей у списку, сформованого в алфавітному порядку, розпаковує його, демонструє та оголошує усім присутнім </w:t>
      </w:r>
      <w:r w:rsidRPr="00E324F6">
        <w:rPr>
          <w:rFonts w:ascii="Times New Roman" w:hAnsi="Times New Roman" w:cs="Times New Roman"/>
          <w:sz w:val="28"/>
          <w:szCs w:val="28"/>
        </w:rPr>
        <w:lastRenderedPageBreak/>
        <w:t xml:space="preserve">учасникам жеребкування та членам комісії його зміст.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 Інформація про результат кожного учасника жеребкування відразу фіксується у протоколі засідання конкурсної комісії.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7. Після діставання останнього жеребка головою або одним з членів конкурсної комісії оголошуються результати жеребкування, що фіксуються в протоколі, який підписується усіма членами конкурсної комісії, та є підставою для видання відповідного наказу про зарахування дітей на вільні місця.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8. Учасник жеребкування може звернутися зі скаргою до органу, у сфері управління якого перебуває заклад освіти, протягом двох робочих днів після 9 оголошення результатів жеребкування.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b/>
          <w:sz w:val="28"/>
          <w:szCs w:val="28"/>
        </w:rPr>
        <w:t>3. Зарахування до гімназії</w:t>
      </w:r>
      <w:r w:rsidRPr="00E324F6">
        <w:rPr>
          <w:rFonts w:ascii="Times New Roman" w:hAnsi="Times New Roman" w:cs="Times New Roman"/>
          <w:sz w:val="28"/>
          <w:szCs w:val="28"/>
        </w:rPr>
        <w:t xml:space="preserve"> </w:t>
      </w:r>
    </w:p>
    <w:p w:rsidR="007527DD" w:rsidRDefault="007527DD" w:rsidP="007527DD">
      <w:pPr>
        <w:spacing w:line="240" w:lineRule="auto"/>
        <w:ind w:left="-284" w:right="1" w:firstLine="142"/>
        <w:jc w:val="both"/>
        <w:rPr>
          <w:rFonts w:ascii="Times New Roman" w:hAnsi="Times New Roman" w:cs="Times New Roman"/>
          <w:sz w:val="28"/>
          <w:szCs w:val="28"/>
        </w:rPr>
      </w:pPr>
      <w:r w:rsidRPr="001E60EB">
        <w:rPr>
          <w:rFonts w:ascii="Times New Roman" w:hAnsi="Times New Roman" w:cs="Times New Roman"/>
          <w:b/>
          <w:sz w:val="28"/>
          <w:szCs w:val="28"/>
        </w:rPr>
        <w:t>1. Зарахування до 5 класу закладу освіти І-ІІ або І-ІІІ ступенів відбувається після видання наказу про переведення до нього учнів 4 класу цього ж закладу освіти</w:t>
      </w:r>
      <w:r w:rsidRPr="00E324F6">
        <w:rPr>
          <w:rFonts w:ascii="Times New Roman" w:hAnsi="Times New Roman" w:cs="Times New Roman"/>
          <w:sz w:val="28"/>
          <w:szCs w:val="28"/>
        </w:rPr>
        <w:t xml:space="preserve">. На вільні місця (у разі їх наявності) діти зараховуються у такому порядку: до початку навчального року – діти, які мають право на першочергове зарахування; впродовж навчального року – у порядку надходження заяв про зарахування. У разі створення додаткового 5 класу зарахування на вільні місця може відбуватися за результатами конкурсного відбору, що організовується і проводиться відповідно до пунктів 2-16 глави 4 цього розділу. У такому випадку оголошення про проведення конкурсного відбору оприлюднюється не пізніше 01 червня.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Зарахування до 6-9 класів гімназії на вільні місця відбувається у порядку надходження заяв про зарахування. Інформація про кількість зарахованих учнів та наявність вільних місць оприлюднюється відповідно до пункту 7 розділу І цього Порядку.</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 2. Для зарахування до закладу освіти ІІ або ІІ-ІІІ ступенів заяви подаються до 31 травня включно. У разі, якщо кількість поданих станом на 31 травня заяв не перевищує загальної кількості місць у п’ятому (п’ятих) класі (класах) закладу освіти, конкурсний відбір не проводиться і 01 червня видається наказ про зарахування усіх дітей. У разі, якщо кількість поданих станом на 31 травня заяв перевищує загальну кількість місць у п’ятому (п’ятих) класі (класах) закладу освіти, до 01 червня включно заклад освіти оприлюднює оголошення про проведення конкурсного відбору, що організовується і проводиться відповідно до пунктів 2-16 глави 4 цього розділу.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Конкурс має бути проведений і наказ про зарахування виданий до 15 червня включно. Після 15 червня зарахування на вільні місця (за умови їх наявності) відбувається за результатами конкурсного відбору, що проводиться відповідно до пунктів 2-16 глави 4 цього розділу. До 6-9 класів переводяться всі учні, відповідно, 5-8 класів цього ж закладу освіти, які не виявили намір припинити навчання в ньому. Зарахування до 6-9 класів на вільні місця відбувається за результатами </w:t>
      </w:r>
      <w:r w:rsidRPr="00E324F6">
        <w:rPr>
          <w:rFonts w:ascii="Times New Roman" w:hAnsi="Times New Roman" w:cs="Times New Roman"/>
          <w:sz w:val="28"/>
          <w:szCs w:val="28"/>
        </w:rPr>
        <w:lastRenderedPageBreak/>
        <w:t>конкурсного відбору, що проводиться відповідно до пунктів 2-16 глави 4 цього розділу.</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 xml:space="preserve"> Інформація про кількість зарахованих учнів та наявність вільних місць оприлюднюється відповідно до пункту 7 розділу І цього Порядку. 10 </w:t>
      </w:r>
    </w:p>
    <w:p w:rsidR="007527DD" w:rsidRDefault="007527DD" w:rsidP="007527DD">
      <w:pPr>
        <w:spacing w:line="240" w:lineRule="auto"/>
        <w:ind w:left="-284" w:right="1" w:firstLine="142"/>
        <w:jc w:val="both"/>
        <w:rPr>
          <w:rFonts w:ascii="Times New Roman" w:hAnsi="Times New Roman" w:cs="Times New Roman"/>
          <w:sz w:val="28"/>
          <w:szCs w:val="28"/>
        </w:rPr>
      </w:pPr>
      <w:r w:rsidRPr="00E324F6">
        <w:rPr>
          <w:rFonts w:ascii="Times New Roman" w:hAnsi="Times New Roman" w:cs="Times New Roman"/>
          <w:sz w:val="28"/>
          <w:szCs w:val="28"/>
        </w:rPr>
        <w:t>3. Зарахування до 5 класу дітей, які у 2018 і наступних роках були зараховані до 1 класу закладів освіти з поглибленим вивченням окремих предметів та профільним навчанням, відбувається за результатами конкурсного відбору, що проводиться відповідно до пунктів 2-16 глави 4 цього розділу.</w:t>
      </w:r>
    </w:p>
    <w:p w:rsidR="00586524" w:rsidRDefault="00586524" w:rsidP="007527DD">
      <w:pPr>
        <w:ind w:left="-284" w:right="1" w:firstLine="142"/>
        <w:jc w:val="both"/>
      </w:pPr>
    </w:p>
    <w:sectPr w:rsidR="00586524" w:rsidSect="007527DD">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6F" w:rsidRDefault="00FE286F" w:rsidP="007527DD">
      <w:pPr>
        <w:spacing w:after="0" w:line="240" w:lineRule="auto"/>
      </w:pPr>
      <w:r>
        <w:separator/>
      </w:r>
    </w:p>
  </w:endnote>
  <w:endnote w:type="continuationSeparator" w:id="0">
    <w:p w:rsidR="00FE286F" w:rsidRDefault="00FE286F" w:rsidP="0075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6F" w:rsidRDefault="00FE286F" w:rsidP="007527DD">
      <w:pPr>
        <w:spacing w:after="0" w:line="240" w:lineRule="auto"/>
      </w:pPr>
      <w:r>
        <w:separator/>
      </w:r>
    </w:p>
  </w:footnote>
  <w:footnote w:type="continuationSeparator" w:id="0">
    <w:p w:rsidR="00FE286F" w:rsidRDefault="00FE286F" w:rsidP="00752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88"/>
    <w:rsid w:val="00586524"/>
    <w:rsid w:val="007527DD"/>
    <w:rsid w:val="00871788"/>
    <w:rsid w:val="00FE28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7D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527DD"/>
  </w:style>
  <w:style w:type="paragraph" w:styleId="a5">
    <w:name w:val="footer"/>
    <w:basedOn w:val="a"/>
    <w:link w:val="a6"/>
    <w:uiPriority w:val="99"/>
    <w:unhideWhenUsed/>
    <w:rsid w:val="007527D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52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7D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527DD"/>
  </w:style>
  <w:style w:type="paragraph" w:styleId="a5">
    <w:name w:val="footer"/>
    <w:basedOn w:val="a"/>
    <w:link w:val="a6"/>
    <w:uiPriority w:val="99"/>
    <w:unhideWhenUsed/>
    <w:rsid w:val="007527D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5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7704</Words>
  <Characters>4392</Characters>
  <Application>Microsoft Office Word</Application>
  <DocSecurity>0</DocSecurity>
  <Lines>36</Lines>
  <Paragraphs>24</Paragraphs>
  <ScaleCrop>false</ScaleCrop>
  <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2019-01-13T10:01:00Z</dcterms:created>
  <dcterms:modified xsi:type="dcterms:W3CDTF">2019-01-13T10:05:00Z</dcterms:modified>
</cp:coreProperties>
</file>